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16" w:rsidRDefault="00AD17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Regarding the data, ETS researcher Madeline Goodman concludes that it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doesn’t seem like it’s going to get better if we stay on </w:t>
      </w:r>
      <w:r>
        <w:rPr>
          <w:rFonts w:ascii="Times New Roman" w:eastAsia="Times New Roman" w:hAnsi="Times New Roman" w:cs="Times New Roman"/>
          <w:sz w:val="28"/>
          <w:szCs w:val="28"/>
        </w:rPr>
        <w:t>the road we’re on.”</w:t>
      </w:r>
    </w:p>
    <w:p w:rsidR="00AD178A" w:rsidRDefault="00AD17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178A" w:rsidRDefault="00AD17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framing your response, please assume that the results of the study are valid.</w:t>
      </w:r>
    </w:p>
    <w:p w:rsidR="007F113A" w:rsidRDefault="00AD17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First, please describe the road Goodman refers to as the road we are presently on. Specifically, what things are we doing or not doing tha</w:t>
      </w:r>
      <w:r w:rsidR="007F113A">
        <w:rPr>
          <w:rFonts w:ascii="Times New Roman" w:eastAsia="Times New Roman" w:hAnsi="Times New Roman" w:cs="Times New Roman"/>
          <w:sz w:val="28"/>
          <w:szCs w:val="28"/>
        </w:rPr>
        <w:t>t could account for the results?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Please give examples when possible.  </w:t>
      </w:r>
    </w:p>
    <w:p w:rsidR="007F113A" w:rsidRDefault="007F113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Then, propose specific changes that would improve our performance. Please be specific about what policies and practices you would enact to correct our direction.</w:t>
      </w:r>
      <w:bookmarkStart w:id="0" w:name="_GoBack"/>
      <w:bookmarkEnd w:id="0"/>
    </w:p>
    <w:sectPr w:rsidR="007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8A"/>
    <w:rsid w:val="007F113A"/>
    <w:rsid w:val="00AD178A"/>
    <w:rsid w:val="00FC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92656-F985-464D-A0B1-B0DFBE90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Roth</dc:creator>
  <cp:keywords/>
  <dc:description/>
  <cp:lastModifiedBy>Jim Roth</cp:lastModifiedBy>
  <cp:revision>1</cp:revision>
  <dcterms:created xsi:type="dcterms:W3CDTF">2015-03-27T03:50:00Z</dcterms:created>
  <dcterms:modified xsi:type="dcterms:W3CDTF">2015-03-27T04:03:00Z</dcterms:modified>
</cp:coreProperties>
</file>