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4989E" w14:textId="5940DB82" w:rsidR="00F5311E" w:rsidRDefault="00F5311E" w:rsidP="00F531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English 101</w:t>
      </w:r>
    </w:p>
    <w:p w14:paraId="7814989F" w14:textId="0D381C3A" w:rsidR="00F5311E" w:rsidRDefault="00A15D6E" w:rsidP="00F531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Quarter 2018</w:t>
      </w:r>
    </w:p>
    <w:p w14:paraId="781498A0" w14:textId="77777777" w:rsidR="00F5311E" w:rsidRPr="00F5311E" w:rsidRDefault="00F5311E" w:rsidP="00F5311E">
      <w:pPr>
        <w:jc w:val="center"/>
        <w:rPr>
          <w:b/>
          <w:bCs/>
          <w:sz w:val="16"/>
          <w:szCs w:val="16"/>
        </w:rPr>
      </w:pPr>
    </w:p>
    <w:p w14:paraId="781498A1" w14:textId="53829F4D" w:rsidR="00F5311E" w:rsidRDefault="00ED2570" w:rsidP="00F5311E">
      <w:pPr>
        <w:jc w:val="center"/>
        <w:rPr>
          <w:b/>
          <w:bCs/>
          <w:sz w:val="24"/>
          <w:szCs w:val="24"/>
        </w:rPr>
      </w:pPr>
      <w:r w:rsidRPr="00ED2570">
        <w:rPr>
          <w:b/>
          <w:bCs/>
          <w:i/>
          <w:sz w:val="24"/>
          <w:szCs w:val="24"/>
        </w:rPr>
        <w:t>Montana 1948</w:t>
      </w:r>
      <w:r>
        <w:rPr>
          <w:b/>
          <w:bCs/>
          <w:sz w:val="24"/>
          <w:szCs w:val="24"/>
        </w:rPr>
        <w:t xml:space="preserve"> </w:t>
      </w:r>
      <w:r w:rsidR="008B3AD5">
        <w:rPr>
          <w:b/>
          <w:bCs/>
          <w:sz w:val="24"/>
          <w:szCs w:val="24"/>
        </w:rPr>
        <w:t xml:space="preserve">Portfolio </w:t>
      </w:r>
      <w:r w:rsidR="00F5311E">
        <w:rPr>
          <w:b/>
          <w:bCs/>
          <w:sz w:val="24"/>
          <w:szCs w:val="24"/>
        </w:rPr>
        <w:t>Essay</w:t>
      </w:r>
    </w:p>
    <w:p w14:paraId="781498A2" w14:textId="77777777" w:rsidR="00F5311E" w:rsidRPr="00F5311E" w:rsidRDefault="00F5311E" w:rsidP="00F5311E">
      <w:pPr>
        <w:rPr>
          <w:b/>
          <w:bCs/>
          <w:sz w:val="16"/>
          <w:szCs w:val="16"/>
        </w:rPr>
      </w:pPr>
    </w:p>
    <w:p w14:paraId="781498A3" w14:textId="77777777" w:rsidR="00F5311E" w:rsidRPr="00EB3E90" w:rsidRDefault="00F5311E" w:rsidP="00F5311E">
      <w:pPr>
        <w:rPr>
          <w:rFonts w:asciiTheme="minorHAnsi" w:hAnsiTheme="minorHAnsi"/>
          <w:b/>
          <w:bCs/>
          <w:sz w:val="24"/>
          <w:szCs w:val="24"/>
        </w:rPr>
      </w:pPr>
      <w:r w:rsidRPr="00EB3E90">
        <w:rPr>
          <w:rFonts w:asciiTheme="minorHAnsi" w:hAnsiTheme="minorHAnsi"/>
          <w:b/>
          <w:bCs/>
          <w:sz w:val="24"/>
          <w:szCs w:val="24"/>
        </w:rPr>
        <w:t>Topic</w:t>
      </w:r>
      <w:r w:rsidR="00EB3E90">
        <w:rPr>
          <w:rFonts w:asciiTheme="minorHAnsi" w:hAnsiTheme="minorHAnsi"/>
          <w:b/>
          <w:bCs/>
          <w:sz w:val="24"/>
          <w:szCs w:val="24"/>
        </w:rPr>
        <w:t>:</w:t>
      </w:r>
    </w:p>
    <w:p w14:paraId="781498A4" w14:textId="77777777" w:rsidR="00F5311E" w:rsidRPr="00EB3E90" w:rsidRDefault="00F5311E" w:rsidP="00F5311E">
      <w:pPr>
        <w:rPr>
          <w:rFonts w:asciiTheme="minorHAnsi" w:hAnsiTheme="minorHAnsi"/>
          <w:bCs/>
          <w:sz w:val="24"/>
          <w:szCs w:val="24"/>
        </w:rPr>
      </w:pPr>
      <w:r w:rsidRPr="00EB3E90">
        <w:rPr>
          <w:rFonts w:asciiTheme="minorHAnsi" w:hAnsiTheme="minorHAnsi"/>
          <w:bCs/>
          <w:sz w:val="24"/>
          <w:szCs w:val="24"/>
        </w:rPr>
        <w:t xml:space="preserve">The novel </w:t>
      </w:r>
      <w:r w:rsidRPr="00EB3E90">
        <w:rPr>
          <w:rFonts w:asciiTheme="minorHAnsi" w:hAnsiTheme="minorHAnsi"/>
          <w:bCs/>
          <w:i/>
          <w:sz w:val="24"/>
          <w:szCs w:val="24"/>
        </w:rPr>
        <w:t xml:space="preserve">Montana 1948 </w:t>
      </w:r>
      <w:r w:rsidRPr="00EB3E90">
        <w:rPr>
          <w:rFonts w:asciiTheme="minorHAnsi" w:hAnsiTheme="minorHAnsi"/>
          <w:bCs/>
          <w:sz w:val="24"/>
          <w:szCs w:val="24"/>
        </w:rPr>
        <w:t>is a coming-of-age tale. The adult David recounts the story of how the 12-year-old David witnessed events that transforme</w:t>
      </w:r>
      <w:r w:rsidR="00EB3E90" w:rsidRPr="00EB3E90">
        <w:rPr>
          <w:rFonts w:asciiTheme="minorHAnsi" w:hAnsiTheme="minorHAnsi"/>
          <w:bCs/>
          <w:sz w:val="24"/>
          <w:szCs w:val="24"/>
        </w:rPr>
        <w:t>d him and his understanding of the world, e</w:t>
      </w:r>
      <w:r w:rsidR="003D730C">
        <w:rPr>
          <w:rFonts w:asciiTheme="minorHAnsi" w:hAnsiTheme="minorHAnsi"/>
          <w:bCs/>
          <w:sz w:val="24"/>
          <w:szCs w:val="24"/>
        </w:rPr>
        <w:t>ven outside his town</w:t>
      </w:r>
      <w:r w:rsidR="00EB3E90" w:rsidRPr="00EB3E90">
        <w:rPr>
          <w:rFonts w:asciiTheme="minorHAnsi" w:hAnsiTheme="minorHAnsi"/>
          <w:bCs/>
          <w:sz w:val="24"/>
          <w:szCs w:val="24"/>
        </w:rPr>
        <w:t>.</w:t>
      </w:r>
    </w:p>
    <w:p w14:paraId="781498A5" w14:textId="77777777" w:rsidR="00EB3E90" w:rsidRPr="007C1190" w:rsidRDefault="00EB3E90" w:rsidP="00F5311E">
      <w:pPr>
        <w:rPr>
          <w:rFonts w:asciiTheme="minorHAnsi" w:hAnsiTheme="minorHAnsi"/>
          <w:bCs/>
          <w:sz w:val="16"/>
          <w:szCs w:val="16"/>
        </w:rPr>
      </w:pPr>
    </w:p>
    <w:p w14:paraId="781498A6" w14:textId="77777777" w:rsidR="00F5311E" w:rsidRPr="00EB3E90" w:rsidRDefault="00F5311E" w:rsidP="00EB3E90">
      <w:pPr>
        <w:rPr>
          <w:rFonts w:asciiTheme="minorHAnsi" w:hAnsiTheme="minorHAnsi"/>
          <w:b/>
          <w:bCs/>
          <w:sz w:val="24"/>
          <w:szCs w:val="24"/>
        </w:rPr>
      </w:pPr>
      <w:r w:rsidRPr="00EB3E90">
        <w:rPr>
          <w:rFonts w:asciiTheme="minorHAnsi" w:hAnsiTheme="minorHAnsi"/>
          <w:b/>
          <w:bCs/>
          <w:sz w:val="24"/>
          <w:szCs w:val="24"/>
        </w:rPr>
        <w:t>Prompt</w:t>
      </w:r>
      <w:r w:rsidR="00EB3E90">
        <w:rPr>
          <w:rFonts w:asciiTheme="minorHAnsi" w:hAnsiTheme="minorHAnsi"/>
          <w:b/>
          <w:bCs/>
          <w:sz w:val="24"/>
          <w:szCs w:val="24"/>
        </w:rPr>
        <w:t>:</w:t>
      </w:r>
    </w:p>
    <w:p w14:paraId="781498A7" w14:textId="77777777" w:rsidR="00EB3E90" w:rsidRDefault="00EB3E90" w:rsidP="00EB3E9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The novel explores many complex themes. Select </w:t>
      </w:r>
      <w:r w:rsidRPr="00D534DC">
        <w:rPr>
          <w:rFonts w:asciiTheme="minorHAnsi" w:hAnsiTheme="minorHAnsi"/>
          <w:b/>
          <w:bCs/>
          <w:sz w:val="24"/>
          <w:szCs w:val="24"/>
          <w:u w:val="single"/>
        </w:rPr>
        <w:t>one</w:t>
      </w:r>
      <w:r>
        <w:rPr>
          <w:rFonts w:asciiTheme="minorHAnsi" w:hAnsiTheme="minorHAnsi"/>
          <w:bCs/>
          <w:sz w:val="24"/>
          <w:szCs w:val="24"/>
        </w:rPr>
        <w:t xml:space="preserve"> of the following themes for your essay’s prompt:</w:t>
      </w:r>
    </w:p>
    <w:p w14:paraId="781498A8" w14:textId="77777777" w:rsidR="00EB3E90" w:rsidRDefault="00EB3E90" w:rsidP="00EB3E90">
      <w:pPr>
        <w:rPr>
          <w:rFonts w:asciiTheme="minorHAnsi" w:hAnsiTheme="minorHAnsi"/>
          <w:bCs/>
          <w:sz w:val="24"/>
          <w:szCs w:val="24"/>
        </w:rPr>
      </w:pPr>
    </w:p>
    <w:p w14:paraId="781498A9" w14:textId="77777777" w:rsid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Loyalty vs Justice:</w:t>
      </w:r>
      <w:r>
        <w:rPr>
          <w:rFonts w:asciiTheme="minorHAnsi" w:hAnsiTheme="minorHAnsi"/>
          <w:bCs/>
          <w:sz w:val="24"/>
          <w:szCs w:val="24"/>
        </w:rPr>
        <w:t xml:space="preserve"> Was “justice” served in the end?</w:t>
      </w:r>
    </w:p>
    <w:p w14:paraId="781498AA" w14:textId="77777777" w:rsid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Abuse of Power: </w:t>
      </w:r>
      <w:r>
        <w:rPr>
          <w:rFonts w:asciiTheme="minorHAnsi" w:hAnsiTheme="minorHAnsi"/>
          <w:bCs/>
          <w:sz w:val="24"/>
          <w:szCs w:val="24"/>
        </w:rPr>
        <w:t>Is it to blame for the tragic consequences?</w:t>
      </w:r>
    </w:p>
    <w:p w14:paraId="781498AB" w14:textId="77777777" w:rsidR="00EB3E90" w:rsidRPr="00EB3E90" w:rsidRDefault="00EB3E90" w:rsidP="00EB3E90">
      <w:pPr>
        <w:pStyle w:val="ListParagraph"/>
        <w:numPr>
          <w:ilvl w:val="0"/>
          <w:numId w:val="3"/>
        </w:num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Coming of Age: </w:t>
      </w:r>
      <w:r w:rsidR="003D730C">
        <w:rPr>
          <w:rFonts w:asciiTheme="minorHAnsi" w:hAnsiTheme="minorHAnsi"/>
          <w:bCs/>
          <w:sz w:val="24"/>
          <w:szCs w:val="24"/>
        </w:rPr>
        <w:t>How do the events of 1948 play into the adult David’s statement that “History doesn’t tell the whole truth</w:t>
      </w:r>
      <w:r w:rsidR="001B4DE3">
        <w:rPr>
          <w:rFonts w:asciiTheme="minorHAnsi" w:hAnsiTheme="minorHAnsi"/>
          <w:bCs/>
          <w:sz w:val="24"/>
          <w:szCs w:val="24"/>
        </w:rPr>
        <w:t>”?</w:t>
      </w:r>
    </w:p>
    <w:p w14:paraId="781498AC" w14:textId="77777777" w:rsidR="00F5311E" w:rsidRPr="00EB3E90" w:rsidRDefault="00F5311E" w:rsidP="00F5311E">
      <w:pPr>
        <w:rPr>
          <w:rFonts w:asciiTheme="minorHAnsi" w:hAnsiTheme="minorHAnsi"/>
          <w:bCs/>
          <w:sz w:val="16"/>
          <w:szCs w:val="16"/>
        </w:rPr>
      </w:pPr>
    </w:p>
    <w:p w14:paraId="781498AD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b/>
          <w:sz w:val="24"/>
          <w:szCs w:val="24"/>
        </w:rPr>
        <w:t>Essay Structure</w:t>
      </w:r>
      <w:r w:rsidRPr="00EB3E90">
        <w:rPr>
          <w:rFonts w:asciiTheme="minorHAnsi" w:hAnsiTheme="minorHAnsi"/>
          <w:sz w:val="24"/>
          <w:szCs w:val="24"/>
        </w:rPr>
        <w:t>:</w:t>
      </w:r>
    </w:p>
    <w:p w14:paraId="781498AE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An effective Introduction</w:t>
      </w:r>
      <w:r w:rsidRPr="00EB3E90">
        <w:rPr>
          <w:rFonts w:asciiTheme="minorHAnsi" w:hAnsiTheme="minorHAnsi"/>
          <w:sz w:val="24"/>
          <w:szCs w:val="24"/>
        </w:rPr>
        <w:t xml:space="preserve"> with a </w:t>
      </w:r>
      <w:r w:rsidRPr="00EB3E90">
        <w:rPr>
          <w:rFonts w:asciiTheme="minorHAnsi" w:hAnsiTheme="minorHAnsi"/>
          <w:b/>
          <w:sz w:val="24"/>
          <w:szCs w:val="24"/>
        </w:rPr>
        <w:t>Thesis Statement</w:t>
      </w:r>
      <w:r w:rsidRPr="00EB3E90">
        <w:rPr>
          <w:rFonts w:asciiTheme="minorHAnsi" w:hAnsiTheme="minorHAnsi"/>
          <w:sz w:val="24"/>
          <w:szCs w:val="24"/>
        </w:rPr>
        <w:t xml:space="preserve"> that answers/relates to the prompt question/idea</w:t>
      </w:r>
    </w:p>
    <w:p w14:paraId="781498AF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b. </w:t>
      </w:r>
      <w:r w:rsidRPr="00EB3E90">
        <w:rPr>
          <w:rFonts w:asciiTheme="minorHAnsi" w:hAnsiTheme="minorHAnsi"/>
          <w:b/>
          <w:sz w:val="24"/>
          <w:szCs w:val="24"/>
        </w:rPr>
        <w:t>Clear Topic Sentences</w:t>
      </w:r>
      <w:r w:rsidRPr="00EB3E90">
        <w:rPr>
          <w:rFonts w:asciiTheme="minorHAnsi" w:hAnsiTheme="minorHAnsi"/>
          <w:sz w:val="24"/>
          <w:szCs w:val="24"/>
        </w:rPr>
        <w:t xml:space="preserve"> that advance the thesis idea</w:t>
      </w:r>
    </w:p>
    <w:p w14:paraId="781498B0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Pr="00EB3E90">
        <w:rPr>
          <w:rFonts w:asciiTheme="minorHAnsi" w:hAnsiTheme="minorHAnsi"/>
          <w:b/>
          <w:sz w:val="24"/>
          <w:szCs w:val="24"/>
        </w:rPr>
        <w:t>Two or more Body Paragraphs</w:t>
      </w:r>
      <w:r w:rsidRPr="00EB3E90">
        <w:rPr>
          <w:rFonts w:asciiTheme="minorHAnsi" w:hAnsiTheme="minorHAnsi"/>
          <w:sz w:val="24"/>
          <w:szCs w:val="24"/>
        </w:rPr>
        <w:t xml:space="preserve"> that effectively connect to the thesis idea/focus</w:t>
      </w:r>
    </w:p>
    <w:p w14:paraId="781498B1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d. </w:t>
      </w:r>
      <w:r w:rsidRPr="00EB3E90">
        <w:rPr>
          <w:rFonts w:asciiTheme="minorHAnsi" w:hAnsiTheme="minorHAnsi"/>
          <w:b/>
          <w:sz w:val="24"/>
          <w:szCs w:val="24"/>
        </w:rPr>
        <w:t>Transitions</w:t>
      </w:r>
      <w:r w:rsidRPr="00EB3E90">
        <w:rPr>
          <w:rFonts w:asciiTheme="minorHAnsi" w:hAnsiTheme="minorHAnsi"/>
          <w:sz w:val="24"/>
          <w:szCs w:val="24"/>
        </w:rPr>
        <w:t xml:space="preserve"> which enhance these connections</w:t>
      </w:r>
    </w:p>
    <w:p w14:paraId="781498B2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e. </w:t>
      </w:r>
      <w:r w:rsidRPr="00EB3E90">
        <w:rPr>
          <w:rFonts w:asciiTheme="minorHAnsi" w:hAnsiTheme="minorHAnsi"/>
          <w:b/>
          <w:sz w:val="24"/>
          <w:szCs w:val="24"/>
        </w:rPr>
        <w:t xml:space="preserve">A Conclusion </w:t>
      </w:r>
      <w:r w:rsidRPr="00EB3E90">
        <w:rPr>
          <w:rFonts w:asciiTheme="minorHAnsi" w:hAnsiTheme="minorHAnsi"/>
          <w:sz w:val="24"/>
          <w:szCs w:val="24"/>
        </w:rPr>
        <w:t>that brings the essay to a logical close</w:t>
      </w:r>
    </w:p>
    <w:p w14:paraId="781498B3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4" w14:textId="77777777" w:rsidR="00F5311E" w:rsidRPr="00EB3E90" w:rsidRDefault="008D0973" w:rsidP="00F53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Critical T</w:t>
      </w:r>
      <w:r w:rsidR="00F5311E" w:rsidRPr="00EB3E90">
        <w:rPr>
          <w:rFonts w:asciiTheme="minorHAnsi" w:hAnsiTheme="minorHAnsi"/>
          <w:b/>
          <w:sz w:val="24"/>
          <w:szCs w:val="24"/>
        </w:rPr>
        <w:t>hinking</w:t>
      </w:r>
      <w:r w:rsidR="00F5311E" w:rsidRPr="00EB3E90">
        <w:rPr>
          <w:rFonts w:asciiTheme="minorHAnsi" w:hAnsiTheme="minorHAnsi"/>
          <w:sz w:val="24"/>
          <w:szCs w:val="24"/>
        </w:rPr>
        <w:t>:</w:t>
      </w:r>
    </w:p>
    <w:p w14:paraId="781498B5" w14:textId="5B20D46C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In-depth explanation or analysis</w:t>
      </w:r>
      <w:r w:rsidRPr="00EB3E90">
        <w:rPr>
          <w:rFonts w:asciiTheme="minorHAnsi" w:hAnsiTheme="minorHAnsi"/>
          <w:sz w:val="24"/>
          <w:szCs w:val="24"/>
        </w:rPr>
        <w:t xml:space="preserve"> that demonstrates an understanding of the prompt question/idea</w:t>
      </w:r>
      <w:r w:rsidR="00144D8C">
        <w:rPr>
          <w:rFonts w:asciiTheme="minorHAnsi" w:hAnsiTheme="minorHAnsi"/>
          <w:sz w:val="24"/>
          <w:szCs w:val="24"/>
        </w:rPr>
        <w:t>.</w:t>
      </w:r>
    </w:p>
    <w:p w14:paraId="38B93FBC" w14:textId="1E021C28" w:rsidR="00144D8C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>b</w:t>
      </w:r>
      <w:r w:rsidRPr="00EB3E90">
        <w:rPr>
          <w:rFonts w:asciiTheme="minorHAnsi" w:hAnsiTheme="minorHAnsi"/>
          <w:b/>
          <w:sz w:val="24"/>
          <w:szCs w:val="24"/>
        </w:rPr>
        <w:t xml:space="preserve">. </w:t>
      </w:r>
      <w:r w:rsidRPr="00ED2570">
        <w:rPr>
          <w:rFonts w:asciiTheme="minorHAnsi" w:hAnsiTheme="minorHAnsi"/>
          <w:b/>
          <w:sz w:val="24"/>
          <w:szCs w:val="24"/>
        </w:rPr>
        <w:t>Adequate details</w:t>
      </w:r>
      <w:r w:rsidRPr="00ED2570">
        <w:rPr>
          <w:rFonts w:asciiTheme="minorHAnsi" w:hAnsiTheme="minorHAnsi"/>
          <w:sz w:val="24"/>
          <w:szCs w:val="24"/>
        </w:rPr>
        <w:t xml:space="preserve"> that sup</w:t>
      </w:r>
      <w:r w:rsidR="00144D8C">
        <w:rPr>
          <w:rFonts w:asciiTheme="minorHAnsi" w:hAnsiTheme="minorHAnsi"/>
          <w:sz w:val="24"/>
          <w:szCs w:val="24"/>
        </w:rPr>
        <w:t>port and develop the thesis</w:t>
      </w:r>
      <w:r w:rsidRPr="00ED2570">
        <w:rPr>
          <w:rFonts w:asciiTheme="minorHAnsi" w:hAnsiTheme="minorHAnsi"/>
          <w:sz w:val="24"/>
          <w:szCs w:val="24"/>
        </w:rPr>
        <w:t xml:space="preserve"> completely and clearly, </w:t>
      </w:r>
    </w:p>
    <w:p w14:paraId="781498B7" w14:textId="6CE0B0F2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="00144D8C" w:rsidRPr="00A15D6E">
        <w:rPr>
          <w:rFonts w:asciiTheme="minorHAnsi" w:hAnsiTheme="minorHAnsi"/>
          <w:b/>
          <w:sz w:val="24"/>
          <w:szCs w:val="24"/>
        </w:rPr>
        <w:t>W</w:t>
      </w:r>
      <w:r w:rsidRPr="00A15D6E">
        <w:rPr>
          <w:rFonts w:asciiTheme="minorHAnsi" w:hAnsiTheme="minorHAnsi"/>
          <w:b/>
          <w:sz w:val="24"/>
          <w:szCs w:val="24"/>
        </w:rPr>
        <w:t>ell-chosen</w:t>
      </w:r>
      <w:r w:rsidRPr="00EB3E90">
        <w:rPr>
          <w:rFonts w:asciiTheme="minorHAnsi" w:hAnsiTheme="minorHAnsi"/>
          <w:sz w:val="24"/>
          <w:szCs w:val="24"/>
        </w:rPr>
        <w:t xml:space="preserve"> quotatio</w:t>
      </w:r>
      <w:r w:rsidR="00144D8C">
        <w:rPr>
          <w:rFonts w:asciiTheme="minorHAnsi" w:hAnsiTheme="minorHAnsi"/>
          <w:sz w:val="24"/>
          <w:szCs w:val="24"/>
        </w:rPr>
        <w:t>ns, paraphrases, and citations t</w:t>
      </w:r>
      <w:r w:rsidRPr="00EB3E90">
        <w:rPr>
          <w:rFonts w:asciiTheme="minorHAnsi" w:hAnsiTheme="minorHAnsi"/>
          <w:sz w:val="24"/>
          <w:szCs w:val="24"/>
        </w:rPr>
        <w:t>hat are appropriately incorporated and documented in the MLA format</w:t>
      </w:r>
    </w:p>
    <w:p w14:paraId="781498B8" w14:textId="043B4B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>d.</w:t>
      </w:r>
      <w:r w:rsidRPr="00144D8C">
        <w:rPr>
          <w:rFonts w:asciiTheme="minorHAnsi" w:hAnsiTheme="minorHAnsi"/>
          <w:sz w:val="24"/>
          <w:szCs w:val="24"/>
        </w:rPr>
        <w:t xml:space="preserve"> </w:t>
      </w:r>
      <w:r w:rsidR="00144D8C">
        <w:rPr>
          <w:rFonts w:asciiTheme="minorHAnsi" w:hAnsiTheme="minorHAnsi"/>
          <w:b/>
          <w:sz w:val="24"/>
          <w:szCs w:val="24"/>
        </w:rPr>
        <w:t>Avoid p</w:t>
      </w:r>
      <w:r w:rsidRPr="00144D8C">
        <w:rPr>
          <w:rFonts w:asciiTheme="minorHAnsi" w:hAnsiTheme="minorHAnsi"/>
          <w:b/>
          <w:sz w:val="24"/>
          <w:szCs w:val="24"/>
        </w:rPr>
        <w:t>ersonal narratives or plot summaries</w:t>
      </w:r>
      <w:bookmarkStart w:id="0" w:name="_GoBack"/>
      <w:bookmarkEnd w:id="0"/>
    </w:p>
    <w:p w14:paraId="781498B9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A" w14:textId="77777777" w:rsidR="00F5311E" w:rsidRPr="00EB3E90" w:rsidRDefault="008D0973" w:rsidP="00F5311E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Standard E</w:t>
      </w:r>
      <w:r w:rsidR="00F5311E" w:rsidRPr="00EB3E90">
        <w:rPr>
          <w:rFonts w:asciiTheme="minorHAnsi" w:hAnsiTheme="minorHAnsi"/>
          <w:b/>
          <w:sz w:val="24"/>
          <w:szCs w:val="24"/>
        </w:rPr>
        <w:t>xpression</w:t>
      </w:r>
      <w:r w:rsidR="00F5311E" w:rsidRPr="00EB3E90">
        <w:rPr>
          <w:rFonts w:asciiTheme="minorHAnsi" w:hAnsiTheme="minorHAnsi"/>
          <w:sz w:val="24"/>
          <w:szCs w:val="24"/>
        </w:rPr>
        <w:t>:</w:t>
      </w:r>
    </w:p>
    <w:p w14:paraId="781498BB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a. </w:t>
      </w:r>
      <w:r w:rsidRPr="00EB3E90">
        <w:rPr>
          <w:rFonts w:asciiTheme="minorHAnsi" w:hAnsiTheme="minorHAnsi"/>
          <w:b/>
          <w:sz w:val="24"/>
          <w:szCs w:val="24"/>
        </w:rPr>
        <w:t>Correct spelling, grammar</w:t>
      </w:r>
      <w:r w:rsidRPr="00EB3E90">
        <w:rPr>
          <w:rFonts w:asciiTheme="minorHAnsi" w:hAnsiTheme="minorHAnsi"/>
          <w:sz w:val="24"/>
          <w:szCs w:val="24"/>
        </w:rPr>
        <w:t xml:space="preserve"> (Sentence Fragments, Run-On sentences, Comma Splices, Subject-Verb agreements), and </w:t>
      </w:r>
      <w:r w:rsidRPr="00EB3E90">
        <w:rPr>
          <w:rFonts w:asciiTheme="minorHAnsi" w:hAnsiTheme="minorHAnsi"/>
          <w:b/>
          <w:sz w:val="24"/>
          <w:szCs w:val="24"/>
        </w:rPr>
        <w:t>punctuation usage</w:t>
      </w:r>
    </w:p>
    <w:p w14:paraId="781498BC" w14:textId="77777777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b. </w:t>
      </w:r>
      <w:r w:rsidRPr="00EB3E90">
        <w:rPr>
          <w:rFonts w:asciiTheme="minorHAnsi" w:hAnsiTheme="minorHAnsi"/>
          <w:b/>
          <w:sz w:val="24"/>
          <w:szCs w:val="24"/>
        </w:rPr>
        <w:t>Effective sentence structures</w:t>
      </w:r>
      <w:r w:rsidRPr="00EB3E90">
        <w:rPr>
          <w:rFonts w:asciiTheme="minorHAnsi" w:hAnsiTheme="minorHAnsi"/>
          <w:sz w:val="24"/>
          <w:szCs w:val="24"/>
        </w:rPr>
        <w:t>, using correct verb forms for clarity and logical flow of ideas</w:t>
      </w:r>
    </w:p>
    <w:p w14:paraId="781498BD" w14:textId="51F882FE" w:rsidR="00F5311E" w:rsidRPr="00EB3E90" w:rsidRDefault="00F5311E" w:rsidP="00F5311E">
      <w:pPr>
        <w:rPr>
          <w:rFonts w:asciiTheme="minorHAnsi" w:hAnsiTheme="minorHAnsi"/>
          <w:sz w:val="24"/>
          <w:szCs w:val="24"/>
        </w:rPr>
      </w:pPr>
      <w:r w:rsidRPr="00EB3E90">
        <w:rPr>
          <w:rFonts w:asciiTheme="minorHAnsi" w:hAnsiTheme="minorHAnsi"/>
          <w:sz w:val="24"/>
          <w:szCs w:val="24"/>
        </w:rPr>
        <w:t xml:space="preserve">c. </w:t>
      </w:r>
      <w:r w:rsidR="00144D8C">
        <w:rPr>
          <w:rFonts w:asciiTheme="minorHAnsi" w:hAnsiTheme="minorHAnsi"/>
          <w:b/>
          <w:sz w:val="24"/>
          <w:szCs w:val="24"/>
        </w:rPr>
        <w:t>Word choice</w:t>
      </w:r>
      <w:r w:rsidR="00144D8C">
        <w:rPr>
          <w:rFonts w:asciiTheme="minorHAnsi" w:hAnsiTheme="minorHAnsi"/>
          <w:sz w:val="24"/>
          <w:szCs w:val="24"/>
        </w:rPr>
        <w:t xml:space="preserve"> that is</w:t>
      </w:r>
      <w:r w:rsidRPr="00EB3E90">
        <w:rPr>
          <w:rFonts w:asciiTheme="minorHAnsi" w:hAnsiTheme="minorHAnsi"/>
          <w:sz w:val="24"/>
          <w:szCs w:val="24"/>
        </w:rPr>
        <w:t xml:space="preserve"> appropriate to formal academic standards</w:t>
      </w:r>
    </w:p>
    <w:p w14:paraId="781498BE" w14:textId="77777777" w:rsidR="00F5311E" w:rsidRPr="007C1190" w:rsidRDefault="00F5311E" w:rsidP="00F5311E">
      <w:pPr>
        <w:rPr>
          <w:rFonts w:asciiTheme="minorHAnsi" w:hAnsiTheme="minorHAnsi"/>
          <w:sz w:val="16"/>
          <w:szCs w:val="16"/>
        </w:rPr>
      </w:pPr>
    </w:p>
    <w:p w14:paraId="781498BF" w14:textId="77777777" w:rsidR="00F5311E" w:rsidRPr="00D534DC" w:rsidRDefault="00D534DC" w:rsidP="00F5311E">
      <w:pPr>
        <w:rPr>
          <w:b/>
          <w:sz w:val="24"/>
          <w:szCs w:val="24"/>
        </w:rPr>
      </w:pPr>
      <w:r w:rsidRPr="00D534DC">
        <w:rPr>
          <w:b/>
          <w:sz w:val="24"/>
          <w:szCs w:val="24"/>
        </w:rPr>
        <w:t>Guidelines:</w:t>
      </w:r>
    </w:p>
    <w:p w14:paraId="781498C0" w14:textId="77777777" w:rsidR="00816908" w:rsidRPr="008B3AD5" w:rsidRDefault="00D534DC" w:rsidP="00F5311E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8B3AD5">
        <w:rPr>
          <w:sz w:val="24"/>
          <w:szCs w:val="24"/>
        </w:rPr>
        <w:t xml:space="preserve">Write your </w:t>
      </w:r>
      <w:r w:rsidR="008B3AD5">
        <w:rPr>
          <w:sz w:val="24"/>
          <w:szCs w:val="24"/>
        </w:rPr>
        <w:t>final d</w:t>
      </w:r>
      <w:r w:rsidR="008B3AD5" w:rsidRPr="008B3AD5">
        <w:rPr>
          <w:sz w:val="24"/>
          <w:szCs w:val="24"/>
        </w:rPr>
        <w:t>raft in pen or pencil</w:t>
      </w:r>
      <w:r w:rsidRPr="008B3AD5">
        <w:rPr>
          <w:sz w:val="24"/>
          <w:szCs w:val="24"/>
        </w:rPr>
        <w:t xml:space="preserve"> and double-space</w:t>
      </w:r>
      <w:r w:rsidR="008B3AD5" w:rsidRPr="008B3AD5">
        <w:rPr>
          <w:sz w:val="24"/>
          <w:szCs w:val="24"/>
        </w:rPr>
        <w:t xml:space="preserve"> if possible</w:t>
      </w:r>
    </w:p>
    <w:p w14:paraId="781498C1" w14:textId="77777777" w:rsidR="00D534DC" w:rsidRDefault="00D534DC" w:rsidP="00F5311E">
      <w:pPr>
        <w:rPr>
          <w:b/>
          <w:sz w:val="24"/>
          <w:szCs w:val="24"/>
        </w:rPr>
      </w:pPr>
      <w:r>
        <w:rPr>
          <w:sz w:val="24"/>
          <w:szCs w:val="24"/>
        </w:rPr>
        <w:t>b</w:t>
      </w:r>
      <w:r w:rsidR="00123D60">
        <w:rPr>
          <w:b/>
          <w:sz w:val="24"/>
          <w:szCs w:val="24"/>
        </w:rPr>
        <w:t>. You will have two hours</w:t>
      </w:r>
    </w:p>
    <w:p w14:paraId="781498C2" w14:textId="77777777" w:rsidR="00123D60" w:rsidRDefault="00123D60" w:rsidP="00F5311E">
      <w:pPr>
        <w:rPr>
          <w:b/>
          <w:sz w:val="24"/>
          <w:szCs w:val="24"/>
        </w:rPr>
      </w:pPr>
    </w:p>
    <w:p w14:paraId="781498C3" w14:textId="77777777" w:rsidR="00123D60" w:rsidRDefault="00123D60" w:rsidP="00F531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REMEMBER TO SUBMIT ESSAY # 3 BEFORE YOU LEAVE!</w:t>
      </w:r>
    </w:p>
    <w:p w14:paraId="781498C4" w14:textId="77777777" w:rsidR="00123D60" w:rsidRDefault="00123D60" w:rsidP="00F5311E">
      <w:pPr>
        <w:rPr>
          <w:b/>
          <w:sz w:val="24"/>
          <w:szCs w:val="24"/>
        </w:rPr>
      </w:pPr>
    </w:p>
    <w:p w14:paraId="781498C5" w14:textId="77777777" w:rsidR="00123D60" w:rsidRPr="00123D60" w:rsidRDefault="00123D60" w:rsidP="00F5311E">
      <w:pPr>
        <w:rPr>
          <w:sz w:val="24"/>
          <w:szCs w:val="24"/>
        </w:rPr>
      </w:pPr>
      <w:r w:rsidRPr="00123D60">
        <w:rPr>
          <w:sz w:val="24"/>
          <w:szCs w:val="24"/>
        </w:rPr>
        <w:t>Thank you!</w:t>
      </w:r>
    </w:p>
    <w:sectPr w:rsidR="00123D60" w:rsidRPr="00123D60" w:rsidSect="00F531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B21B1"/>
    <w:multiLevelType w:val="hybridMultilevel"/>
    <w:tmpl w:val="9B56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09C"/>
    <w:multiLevelType w:val="hybridMultilevel"/>
    <w:tmpl w:val="0C46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DC"/>
    <w:rsid w:val="00123D60"/>
    <w:rsid w:val="00144D8C"/>
    <w:rsid w:val="001B4DE3"/>
    <w:rsid w:val="001F4318"/>
    <w:rsid w:val="003D730C"/>
    <w:rsid w:val="007C1190"/>
    <w:rsid w:val="00816908"/>
    <w:rsid w:val="008B3AD5"/>
    <w:rsid w:val="008D0973"/>
    <w:rsid w:val="009A65CD"/>
    <w:rsid w:val="00A15D6E"/>
    <w:rsid w:val="00A35335"/>
    <w:rsid w:val="00AF29DC"/>
    <w:rsid w:val="00B73587"/>
    <w:rsid w:val="00D049A2"/>
    <w:rsid w:val="00D534DC"/>
    <w:rsid w:val="00EB3E90"/>
    <w:rsid w:val="00ED2570"/>
    <w:rsid w:val="00F3021A"/>
    <w:rsid w:val="00F5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4989E"/>
  <w15:docId w15:val="{E0888127-87A8-48CA-AA8B-6BF790CA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11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Roth, Jim</cp:lastModifiedBy>
  <cp:revision>2</cp:revision>
  <cp:lastPrinted>2015-11-18T17:43:00Z</cp:lastPrinted>
  <dcterms:created xsi:type="dcterms:W3CDTF">2018-11-27T19:42:00Z</dcterms:created>
  <dcterms:modified xsi:type="dcterms:W3CDTF">2018-11-27T19:42:00Z</dcterms:modified>
</cp:coreProperties>
</file>