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4751" w:rsidRPr="00187B58" w:rsidRDefault="00057945">
      <w:pPr>
        <w:rPr>
          <w:rFonts w:ascii="Times New Roman" w:hAnsi="Times New Roman" w:cs="Times New Roman"/>
          <w:sz w:val="28"/>
          <w:szCs w:val="28"/>
        </w:rPr>
      </w:pPr>
      <w:r w:rsidRPr="00187B58">
        <w:rPr>
          <w:rFonts w:ascii="Times New Roman" w:hAnsi="Times New Roman" w:cs="Times New Roman"/>
          <w:sz w:val="28"/>
          <w:szCs w:val="28"/>
        </w:rPr>
        <w:t xml:space="preserve">Portfolio </w:t>
      </w:r>
      <w:r w:rsidR="00772D78" w:rsidRPr="00187B58">
        <w:rPr>
          <w:rFonts w:ascii="Times New Roman" w:hAnsi="Times New Roman" w:cs="Times New Roman"/>
          <w:sz w:val="28"/>
          <w:szCs w:val="28"/>
        </w:rPr>
        <w:t>Essay</w:t>
      </w:r>
      <w:r w:rsidRPr="00187B58">
        <w:rPr>
          <w:rFonts w:ascii="Times New Roman" w:hAnsi="Times New Roman" w:cs="Times New Roman"/>
          <w:sz w:val="28"/>
          <w:szCs w:val="28"/>
        </w:rPr>
        <w:t xml:space="preserve"> –-</w:t>
      </w:r>
      <w:proofErr w:type="gramStart"/>
      <w:r w:rsidRPr="00187B58">
        <w:rPr>
          <w:rFonts w:ascii="Times New Roman" w:hAnsi="Times New Roman" w:cs="Times New Roman"/>
          <w:sz w:val="28"/>
          <w:szCs w:val="28"/>
        </w:rPr>
        <w:t>Wi</w:t>
      </w:r>
      <w:bookmarkStart w:id="0" w:name="_GoBack"/>
      <w:bookmarkEnd w:id="0"/>
      <w:r w:rsidRPr="00187B58">
        <w:rPr>
          <w:rFonts w:ascii="Times New Roman" w:hAnsi="Times New Roman" w:cs="Times New Roman"/>
          <w:sz w:val="28"/>
          <w:szCs w:val="28"/>
        </w:rPr>
        <w:t>nter</w:t>
      </w:r>
      <w:proofErr w:type="gramEnd"/>
      <w:r w:rsidRPr="00187B58">
        <w:rPr>
          <w:rFonts w:ascii="Times New Roman" w:hAnsi="Times New Roman" w:cs="Times New Roman"/>
          <w:sz w:val="28"/>
          <w:szCs w:val="28"/>
        </w:rPr>
        <w:t xml:space="preserve"> 2015</w:t>
      </w:r>
    </w:p>
    <w:p w:rsidR="00057945" w:rsidRPr="00187B58" w:rsidRDefault="00057945">
      <w:pPr>
        <w:rPr>
          <w:rFonts w:ascii="Microsoft Sans Serif" w:hAnsi="Microsoft Sans Serif" w:cs="Microsoft Sans Serif"/>
          <w:b/>
          <w:sz w:val="28"/>
          <w:szCs w:val="28"/>
        </w:rPr>
      </w:pPr>
    </w:p>
    <w:p w:rsidR="00057945" w:rsidRPr="00187B58" w:rsidRDefault="00803BA2" w:rsidP="00057945">
      <w:pPr>
        <w:pStyle w:val="NormalWeb"/>
        <w:shd w:val="clear" w:color="auto" w:fill="FFFFFF"/>
        <w:spacing w:before="0" w:beforeAutospacing="0" w:after="150" w:afterAutospacing="0" w:line="300" w:lineRule="atLeast"/>
        <w:rPr>
          <w:color w:val="222222"/>
          <w:sz w:val="28"/>
          <w:szCs w:val="28"/>
        </w:rPr>
      </w:pPr>
      <w:r>
        <w:rPr>
          <w:color w:val="222222"/>
          <w:sz w:val="28"/>
          <w:szCs w:val="28"/>
        </w:rPr>
        <w:t>TOPIC</w:t>
      </w:r>
      <w:r w:rsidR="00057945" w:rsidRPr="00187B58">
        <w:rPr>
          <w:color w:val="222222"/>
          <w:sz w:val="28"/>
          <w:szCs w:val="28"/>
        </w:rPr>
        <w:t>:</w:t>
      </w:r>
    </w:p>
    <w:p w:rsidR="00057945" w:rsidRPr="00187B58" w:rsidRDefault="00057945" w:rsidP="00057945">
      <w:pPr>
        <w:pStyle w:val="NormalWeb"/>
        <w:shd w:val="clear" w:color="auto" w:fill="FFFFFF"/>
        <w:spacing w:before="0" w:beforeAutospacing="0" w:after="150" w:afterAutospacing="0" w:line="300" w:lineRule="atLeast"/>
        <w:rPr>
          <w:color w:val="222222"/>
          <w:sz w:val="28"/>
          <w:szCs w:val="28"/>
        </w:rPr>
      </w:pPr>
      <w:r w:rsidRPr="00187B58">
        <w:rPr>
          <w:color w:val="222222"/>
          <w:sz w:val="28"/>
          <w:szCs w:val="28"/>
        </w:rPr>
        <w:br/>
        <w:t>In</w:t>
      </w:r>
      <w:r w:rsidRPr="00187B58">
        <w:rPr>
          <w:rStyle w:val="apple-converted-space"/>
          <w:color w:val="222222"/>
          <w:sz w:val="28"/>
          <w:szCs w:val="28"/>
        </w:rPr>
        <w:t> </w:t>
      </w:r>
      <w:r w:rsidRPr="00187B58">
        <w:rPr>
          <w:rStyle w:val="Emphasis"/>
          <w:color w:val="222222"/>
          <w:sz w:val="28"/>
          <w:szCs w:val="28"/>
        </w:rPr>
        <w:t>Outliers</w:t>
      </w:r>
      <w:r w:rsidRPr="00187B58">
        <w:rPr>
          <w:color w:val="222222"/>
          <w:sz w:val="28"/>
          <w:szCs w:val="28"/>
        </w:rPr>
        <w:t>, Malcolm Gladwell offers several instances where individuals and companies were able to recover from setbacks and continue toward their goals for success. He uses examples of pilots and air traffic controllers being hindered by “mitigated speech” and “power distance index” relationships to show how Airline companies improved their communication skills to provide safer flying conditions.</w:t>
      </w:r>
    </w:p>
    <w:p w:rsidR="00187B58" w:rsidRPr="00187B58" w:rsidRDefault="00057945" w:rsidP="00057945">
      <w:pPr>
        <w:pStyle w:val="NormalWeb"/>
        <w:shd w:val="clear" w:color="auto" w:fill="FFFFFF"/>
        <w:spacing w:before="0" w:beforeAutospacing="0" w:after="150" w:afterAutospacing="0" w:line="300" w:lineRule="atLeast"/>
        <w:rPr>
          <w:color w:val="222222"/>
          <w:sz w:val="28"/>
          <w:szCs w:val="28"/>
        </w:rPr>
      </w:pPr>
      <w:r w:rsidRPr="00187B58">
        <w:rPr>
          <w:color w:val="222222"/>
          <w:sz w:val="28"/>
          <w:szCs w:val="28"/>
        </w:rPr>
        <w:t>The examples provided by Gladwell and others show that individuals do have the ability to overcome obstacles, whether they are imposed by the individual’s culture or other factors, by being accountable for their own success in spite of challenges and setbacks. Some of the strategies offered for overcoming obstacles to success are persistence, focused practice, and identifying work that is satisfying (offers “autonomy, complexity, and a connection between effort and reward”).</w:t>
      </w:r>
    </w:p>
    <w:p w:rsidR="00057945" w:rsidRPr="00187B58" w:rsidRDefault="00057945" w:rsidP="00057945">
      <w:pPr>
        <w:pStyle w:val="NormalWeb"/>
        <w:shd w:val="clear" w:color="auto" w:fill="FFFFFF"/>
        <w:spacing w:before="0" w:beforeAutospacing="0" w:after="150" w:afterAutospacing="0" w:line="300" w:lineRule="atLeast"/>
        <w:rPr>
          <w:color w:val="222222"/>
          <w:sz w:val="28"/>
          <w:szCs w:val="28"/>
        </w:rPr>
      </w:pPr>
      <w:r w:rsidRPr="00187B58">
        <w:rPr>
          <w:rFonts w:ascii="Helvetica" w:hAnsi="Helvetica" w:cs="Helvetica"/>
          <w:color w:val="222222"/>
          <w:sz w:val="28"/>
          <w:szCs w:val="28"/>
        </w:rPr>
        <w:br/>
      </w:r>
      <w:r w:rsidRPr="00187B58">
        <w:rPr>
          <w:color w:val="222222"/>
          <w:sz w:val="28"/>
          <w:szCs w:val="28"/>
        </w:rPr>
        <w:t>WRITING ASSIGNMENT</w:t>
      </w:r>
      <w:r w:rsidRPr="00187B58">
        <w:rPr>
          <w:color w:val="222222"/>
          <w:sz w:val="28"/>
          <w:szCs w:val="28"/>
        </w:rPr>
        <w:t xml:space="preserve"> PROMPT</w:t>
      </w:r>
      <w:r w:rsidRPr="00187B58">
        <w:rPr>
          <w:color w:val="222222"/>
          <w:sz w:val="28"/>
          <w:szCs w:val="28"/>
        </w:rPr>
        <w:t>:</w:t>
      </w:r>
    </w:p>
    <w:p w:rsidR="00187B58" w:rsidRPr="00187B58" w:rsidRDefault="00057945" w:rsidP="00187B58">
      <w:pPr>
        <w:spacing w:after="150" w:line="300" w:lineRule="atLeast"/>
        <w:rPr>
          <w:rFonts w:ascii="Times New Roman" w:eastAsia="Times New Roman" w:hAnsi="Times New Roman" w:cs="Times New Roman"/>
          <w:color w:val="333333"/>
          <w:sz w:val="28"/>
          <w:szCs w:val="28"/>
        </w:rPr>
      </w:pPr>
      <w:r w:rsidRPr="00187B58">
        <w:rPr>
          <w:rFonts w:ascii="Times New Roman" w:hAnsi="Times New Roman" w:cs="Times New Roman"/>
          <w:color w:val="222222"/>
          <w:sz w:val="28"/>
          <w:szCs w:val="28"/>
        </w:rPr>
        <w:br/>
        <w:t>Identify three strategies for overcoming obstacles in the “road to success.” Clearly identify and explain each strategy and provide at least two instances of support from</w:t>
      </w:r>
      <w:r w:rsidRPr="00187B58">
        <w:rPr>
          <w:rStyle w:val="apple-converted-space"/>
          <w:rFonts w:ascii="Times New Roman" w:hAnsi="Times New Roman" w:cs="Times New Roman"/>
          <w:color w:val="222222"/>
          <w:sz w:val="28"/>
          <w:szCs w:val="28"/>
        </w:rPr>
        <w:t> </w:t>
      </w:r>
      <w:r w:rsidRPr="00187B58">
        <w:rPr>
          <w:rStyle w:val="Emphasis"/>
          <w:rFonts w:ascii="Times New Roman" w:hAnsi="Times New Roman" w:cs="Times New Roman"/>
          <w:color w:val="222222"/>
          <w:sz w:val="28"/>
          <w:szCs w:val="28"/>
        </w:rPr>
        <w:t>Outliers.</w:t>
      </w:r>
      <w:r w:rsidR="00187B58" w:rsidRPr="00187B58">
        <w:rPr>
          <w:rFonts w:ascii="Times New Roman" w:eastAsia="Times New Roman" w:hAnsi="Times New Roman" w:cs="Times New Roman"/>
          <w:color w:val="333333"/>
          <w:sz w:val="28"/>
          <w:szCs w:val="28"/>
        </w:rPr>
        <w:t xml:space="preserve"> </w:t>
      </w:r>
      <w:r w:rsidR="00187B58" w:rsidRPr="00187B58">
        <w:rPr>
          <w:rFonts w:ascii="Times New Roman" w:eastAsia="Times New Roman" w:hAnsi="Times New Roman" w:cs="Times New Roman"/>
          <w:color w:val="333333"/>
          <w:sz w:val="28"/>
          <w:szCs w:val="28"/>
        </w:rPr>
        <w:t xml:space="preserve">Please use at least three references from </w:t>
      </w:r>
      <w:r w:rsidR="00187B58" w:rsidRPr="00187B58">
        <w:rPr>
          <w:rFonts w:ascii="Times New Roman" w:eastAsia="Times New Roman" w:hAnsi="Times New Roman" w:cs="Times New Roman"/>
          <w:i/>
          <w:color w:val="333333"/>
          <w:sz w:val="28"/>
          <w:szCs w:val="28"/>
        </w:rPr>
        <w:t>Outliers</w:t>
      </w:r>
      <w:r w:rsidR="00187B58" w:rsidRPr="00187B58">
        <w:rPr>
          <w:rFonts w:ascii="Times New Roman" w:eastAsia="Times New Roman" w:hAnsi="Times New Roman" w:cs="Times New Roman"/>
          <w:color w:val="333333"/>
          <w:sz w:val="28"/>
          <w:szCs w:val="28"/>
        </w:rPr>
        <w:t xml:space="preserve"> to support your response and </w:t>
      </w:r>
      <w:r w:rsidR="00187B58" w:rsidRPr="00187B58">
        <w:rPr>
          <w:rFonts w:ascii="Times New Roman" w:eastAsia="Times New Roman" w:hAnsi="Times New Roman" w:cs="Times New Roman"/>
          <w:color w:val="333333"/>
          <w:sz w:val="28"/>
          <w:szCs w:val="28"/>
        </w:rPr>
        <w:t xml:space="preserve">follow </w:t>
      </w:r>
      <w:r w:rsidR="00187B58" w:rsidRPr="00187B58">
        <w:rPr>
          <w:rFonts w:ascii="Times New Roman" w:eastAsia="Times New Roman" w:hAnsi="Times New Roman" w:cs="Times New Roman"/>
          <w:color w:val="333333"/>
          <w:sz w:val="28"/>
          <w:szCs w:val="28"/>
        </w:rPr>
        <w:t>Modern Language Association’s rules for in-text citations.</w:t>
      </w:r>
    </w:p>
    <w:p w:rsidR="00187B58" w:rsidRDefault="00187B58" w:rsidP="00187B58">
      <w:pPr>
        <w:spacing w:after="150" w:line="300" w:lineRule="atLeast"/>
        <w:rPr>
          <w:rFonts w:ascii="Times New Roman" w:eastAsia="Times New Roman" w:hAnsi="Times New Roman" w:cs="Times New Roman"/>
          <w:color w:val="333333"/>
          <w:sz w:val="32"/>
          <w:szCs w:val="32"/>
        </w:rPr>
      </w:pPr>
    </w:p>
    <w:p w:rsidR="00187B58" w:rsidRDefault="00187B58" w:rsidP="00187B58">
      <w:pPr>
        <w:spacing w:after="150" w:line="300" w:lineRule="atLeast"/>
        <w:rPr>
          <w:rFonts w:ascii="Times New Roman" w:eastAsia="Times New Roman" w:hAnsi="Times New Roman" w:cs="Times New Roman"/>
          <w:color w:val="333333"/>
          <w:sz w:val="32"/>
          <w:szCs w:val="32"/>
        </w:rPr>
      </w:pPr>
    </w:p>
    <w:p w:rsidR="00187B58" w:rsidRPr="00187B58" w:rsidRDefault="00187B58" w:rsidP="00187B58">
      <w:pPr>
        <w:spacing w:after="150" w:line="300" w:lineRule="atLeast"/>
        <w:rPr>
          <w:rFonts w:ascii="Comic Sans MS" w:eastAsia="Times New Roman" w:hAnsi="Comic Sans MS" w:cs="Times New Roman"/>
          <w:color w:val="333333"/>
          <w:sz w:val="28"/>
          <w:szCs w:val="28"/>
        </w:rPr>
      </w:pPr>
      <w:r w:rsidRPr="00187B58">
        <w:rPr>
          <w:rFonts w:ascii="Comic Sans MS" w:eastAsia="Times New Roman" w:hAnsi="Comic Sans MS" w:cs="Times New Roman"/>
          <w:color w:val="333333"/>
          <w:sz w:val="28"/>
          <w:szCs w:val="28"/>
        </w:rPr>
        <w:t xml:space="preserve">Please see the </w:t>
      </w:r>
      <w:r w:rsidRPr="00187B58">
        <w:rPr>
          <w:rFonts w:ascii="Comic Sans MS" w:hAnsi="Comic Sans MS"/>
          <w:sz w:val="28"/>
          <w:szCs w:val="28"/>
        </w:rPr>
        <w:t>Fin</w:t>
      </w:r>
      <w:r w:rsidRPr="00187B58">
        <w:rPr>
          <w:rFonts w:ascii="Comic Sans MS" w:hAnsi="Comic Sans MS"/>
          <w:sz w:val="28"/>
          <w:szCs w:val="28"/>
        </w:rPr>
        <w:t>al Portfolio Assessment Criteria</w:t>
      </w:r>
      <w:r w:rsidRPr="00187B58">
        <w:rPr>
          <w:rFonts w:ascii="Comic Sans MS" w:hAnsi="Comic Sans MS"/>
          <w:sz w:val="28"/>
          <w:szCs w:val="28"/>
        </w:rPr>
        <w:t xml:space="preserve"> on the back of this page.</w:t>
      </w:r>
    </w:p>
    <w:p w:rsidR="00057945" w:rsidRDefault="00057945" w:rsidP="00057945">
      <w:pPr>
        <w:pStyle w:val="NormalWeb"/>
        <w:shd w:val="clear" w:color="auto" w:fill="FFFFFF"/>
        <w:spacing w:before="0" w:beforeAutospacing="0" w:after="150" w:afterAutospacing="0" w:line="300" w:lineRule="atLeast"/>
        <w:rPr>
          <w:rFonts w:ascii="Helvetica" w:hAnsi="Helvetica" w:cs="Helvetica"/>
          <w:color w:val="222222"/>
          <w:sz w:val="19"/>
          <w:szCs w:val="19"/>
        </w:rPr>
      </w:pPr>
    </w:p>
    <w:p w:rsidR="00772D78" w:rsidRDefault="00772D78">
      <w:pPr>
        <w:rPr>
          <w:rFonts w:ascii="Microsoft Sans Serif" w:hAnsi="Microsoft Sans Serif" w:cs="Microsoft Sans Serif"/>
          <w:b/>
          <w:sz w:val="28"/>
          <w:szCs w:val="28"/>
        </w:rPr>
      </w:pPr>
    </w:p>
    <w:p w:rsidR="00187B58" w:rsidRDefault="00187B58">
      <w:pPr>
        <w:rPr>
          <w:rFonts w:ascii="Microsoft Sans Serif" w:hAnsi="Microsoft Sans Serif" w:cs="Microsoft Sans Serif"/>
          <w:b/>
          <w:sz w:val="28"/>
          <w:szCs w:val="28"/>
        </w:rPr>
      </w:pPr>
    </w:p>
    <w:p w:rsidR="00187B58" w:rsidRDefault="00187B58">
      <w:pPr>
        <w:rPr>
          <w:rFonts w:ascii="Microsoft Sans Serif" w:hAnsi="Microsoft Sans Serif" w:cs="Microsoft Sans Serif"/>
          <w:b/>
          <w:sz w:val="28"/>
          <w:szCs w:val="28"/>
        </w:rPr>
      </w:pPr>
    </w:p>
    <w:p w:rsidR="00187B58" w:rsidRDefault="00187B58">
      <w:pPr>
        <w:rPr>
          <w:rFonts w:ascii="Microsoft Sans Serif" w:hAnsi="Microsoft Sans Serif" w:cs="Microsoft Sans Serif"/>
          <w:b/>
          <w:sz w:val="28"/>
          <w:szCs w:val="28"/>
        </w:rPr>
      </w:pPr>
    </w:p>
    <w:p w:rsidR="00772D78" w:rsidRDefault="00772D78" w:rsidP="00772D78">
      <w:pPr>
        <w:pStyle w:val="ListParagraph"/>
        <w:pBdr>
          <w:top w:val="thinThickSmallGap" w:sz="24" w:space="0" w:color="auto"/>
          <w:left w:val="thinThickSmallGap" w:sz="24" w:space="4" w:color="auto"/>
          <w:bottom w:val="thickThinSmallGap" w:sz="24" w:space="1" w:color="auto"/>
          <w:right w:val="thickThinSmallGap" w:sz="24" w:space="4" w:color="auto"/>
        </w:pBdr>
        <w:ind w:left="0"/>
        <w:jc w:val="center"/>
        <w:rPr>
          <w:rFonts w:ascii="Times New Roman" w:hAnsi="Times New Roman"/>
          <w:b/>
        </w:rPr>
      </w:pPr>
      <w:r>
        <w:rPr>
          <w:rFonts w:ascii="Times New Roman" w:hAnsi="Times New Roman"/>
          <w:b/>
        </w:rPr>
        <w:lastRenderedPageBreak/>
        <w:t>Final Portfolio Assessment Criteria</w:t>
      </w:r>
    </w:p>
    <w:p w:rsidR="00772D78" w:rsidRDefault="00772D78" w:rsidP="00772D78">
      <w:pPr>
        <w:ind w:left="360"/>
        <w:rPr>
          <w:rFonts w:ascii="Times New Roman" w:hAnsi="Times New Roman"/>
          <w:sz w:val="24"/>
          <w:szCs w:val="24"/>
        </w:rPr>
      </w:pPr>
    </w:p>
    <w:p w:rsidR="00772D78" w:rsidRDefault="00772D78" w:rsidP="00772D78">
      <w:pPr>
        <w:ind w:left="360"/>
        <w:rPr>
          <w:rFonts w:ascii="Times New Roman" w:hAnsi="Times New Roman"/>
          <w:b/>
          <w:sz w:val="24"/>
          <w:szCs w:val="24"/>
        </w:rPr>
      </w:pPr>
      <w:r>
        <w:rPr>
          <w:rFonts w:ascii="Times New Roman" w:hAnsi="Times New Roman"/>
          <w:b/>
          <w:sz w:val="24"/>
          <w:szCs w:val="24"/>
        </w:rPr>
        <w:t xml:space="preserve">Directions: </w:t>
      </w:r>
      <w:r>
        <w:rPr>
          <w:rFonts w:ascii="Times New Roman" w:hAnsi="Times New Roman"/>
          <w:sz w:val="24"/>
          <w:szCs w:val="24"/>
        </w:rPr>
        <w:t>Please review the following criteria for your portfolio essays:</w:t>
      </w:r>
    </w:p>
    <w:p w:rsidR="00772D78" w:rsidRDefault="00772D78" w:rsidP="00772D78">
      <w:pPr>
        <w:numPr>
          <w:ilvl w:val="0"/>
          <w:numId w:val="2"/>
        </w:numPr>
        <w:spacing w:after="0" w:line="240" w:lineRule="auto"/>
        <w:rPr>
          <w:rFonts w:ascii="Times New Roman" w:hAnsi="Times New Roman"/>
          <w:sz w:val="24"/>
          <w:szCs w:val="24"/>
        </w:rPr>
      </w:pPr>
      <w:r>
        <w:rPr>
          <w:rFonts w:ascii="Times New Roman" w:hAnsi="Times New Roman"/>
          <w:b/>
          <w:sz w:val="24"/>
          <w:szCs w:val="24"/>
        </w:rPr>
        <w:t>Your understanding of Essay Structure</w:t>
      </w:r>
      <w:r>
        <w:rPr>
          <w:rFonts w:ascii="Times New Roman" w:hAnsi="Times New Roman"/>
          <w:sz w:val="24"/>
          <w:szCs w:val="24"/>
        </w:rPr>
        <w:t>:</w:t>
      </w:r>
    </w:p>
    <w:p w:rsidR="00772D78" w:rsidRDefault="00772D78" w:rsidP="00772D78">
      <w:pPr>
        <w:numPr>
          <w:ilvl w:val="1"/>
          <w:numId w:val="2"/>
        </w:numPr>
        <w:spacing w:after="0" w:line="240" w:lineRule="auto"/>
        <w:rPr>
          <w:rFonts w:ascii="Times New Roman" w:hAnsi="Times New Roman"/>
          <w:sz w:val="24"/>
          <w:szCs w:val="24"/>
        </w:rPr>
      </w:pPr>
      <w:r>
        <w:rPr>
          <w:rFonts w:ascii="Times New Roman" w:hAnsi="Times New Roman"/>
          <w:sz w:val="24"/>
          <w:szCs w:val="24"/>
        </w:rPr>
        <w:t>An effective Introduction with a Thesis Statement that answers/relates to the prompt question/idea</w:t>
      </w:r>
    </w:p>
    <w:p w:rsidR="00772D78" w:rsidRDefault="00772D78" w:rsidP="00772D78">
      <w:pPr>
        <w:numPr>
          <w:ilvl w:val="1"/>
          <w:numId w:val="2"/>
        </w:numPr>
        <w:spacing w:after="0" w:line="240" w:lineRule="auto"/>
        <w:rPr>
          <w:rFonts w:ascii="Times New Roman" w:hAnsi="Times New Roman"/>
          <w:sz w:val="24"/>
          <w:szCs w:val="24"/>
        </w:rPr>
      </w:pPr>
      <w:r>
        <w:rPr>
          <w:rFonts w:ascii="Times New Roman" w:hAnsi="Times New Roman"/>
          <w:sz w:val="24"/>
          <w:szCs w:val="24"/>
        </w:rPr>
        <w:t>Clear Topic Sentences that advance the thesis idea</w:t>
      </w:r>
    </w:p>
    <w:p w:rsidR="00772D78" w:rsidRDefault="00772D78" w:rsidP="00772D78">
      <w:pPr>
        <w:numPr>
          <w:ilvl w:val="1"/>
          <w:numId w:val="2"/>
        </w:numPr>
        <w:spacing w:after="0" w:line="240" w:lineRule="auto"/>
        <w:rPr>
          <w:rFonts w:ascii="Times New Roman" w:hAnsi="Times New Roman"/>
          <w:sz w:val="24"/>
          <w:szCs w:val="24"/>
        </w:rPr>
      </w:pPr>
      <w:r>
        <w:rPr>
          <w:rFonts w:ascii="Times New Roman" w:hAnsi="Times New Roman"/>
          <w:sz w:val="24"/>
          <w:szCs w:val="24"/>
        </w:rPr>
        <w:t>Two or more Body Paragraphs that effectively connect to the thesis idea</w:t>
      </w:r>
    </w:p>
    <w:p w:rsidR="00772D78" w:rsidRDefault="00772D78" w:rsidP="00772D78">
      <w:pPr>
        <w:numPr>
          <w:ilvl w:val="1"/>
          <w:numId w:val="2"/>
        </w:numPr>
        <w:spacing w:after="0" w:line="240" w:lineRule="auto"/>
        <w:rPr>
          <w:rFonts w:ascii="Times New Roman" w:hAnsi="Times New Roman"/>
          <w:sz w:val="24"/>
          <w:szCs w:val="24"/>
        </w:rPr>
      </w:pPr>
      <w:r>
        <w:rPr>
          <w:rFonts w:ascii="Times New Roman" w:hAnsi="Times New Roman"/>
          <w:sz w:val="24"/>
          <w:szCs w:val="24"/>
        </w:rPr>
        <w:t>Transitions which enhance these connections</w:t>
      </w:r>
    </w:p>
    <w:p w:rsidR="00772D78" w:rsidRDefault="00772D78" w:rsidP="00772D78">
      <w:pPr>
        <w:numPr>
          <w:ilvl w:val="1"/>
          <w:numId w:val="2"/>
        </w:numPr>
        <w:spacing w:after="0" w:line="240" w:lineRule="auto"/>
        <w:rPr>
          <w:rFonts w:ascii="Times New Roman" w:hAnsi="Times New Roman"/>
          <w:sz w:val="24"/>
          <w:szCs w:val="24"/>
        </w:rPr>
      </w:pPr>
      <w:r>
        <w:rPr>
          <w:rFonts w:ascii="Times New Roman" w:hAnsi="Times New Roman"/>
          <w:sz w:val="24"/>
          <w:szCs w:val="24"/>
        </w:rPr>
        <w:t>A Conclusion that brings the essay to a logical closure</w:t>
      </w:r>
    </w:p>
    <w:p w:rsidR="00772D78" w:rsidRPr="006D666C" w:rsidRDefault="00772D78" w:rsidP="00772D78">
      <w:pPr>
        <w:numPr>
          <w:ilvl w:val="0"/>
          <w:numId w:val="2"/>
        </w:numPr>
        <w:spacing w:after="0" w:line="240" w:lineRule="auto"/>
        <w:rPr>
          <w:rFonts w:ascii="Times New Roman" w:hAnsi="Times New Roman"/>
          <w:sz w:val="24"/>
          <w:szCs w:val="24"/>
        </w:rPr>
      </w:pPr>
      <w:r w:rsidRPr="006D666C">
        <w:rPr>
          <w:rFonts w:ascii="Times New Roman" w:hAnsi="Times New Roman"/>
          <w:b/>
          <w:sz w:val="24"/>
          <w:szCs w:val="24"/>
        </w:rPr>
        <w:t>Your understanding of Critical thinking</w:t>
      </w:r>
      <w:r w:rsidRPr="006D666C">
        <w:rPr>
          <w:rFonts w:ascii="Times New Roman" w:hAnsi="Times New Roman"/>
          <w:sz w:val="24"/>
          <w:szCs w:val="24"/>
        </w:rPr>
        <w:t>:</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In-depth explanation or analysis that demonstrates an understanding of the prompt question/idea</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Adequate details that support and develop the thesis idea completely and clearly, with reflective and evaluative evidence from the text</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Textual references (</w:t>
      </w:r>
      <w:r w:rsidRPr="006D666C">
        <w:rPr>
          <w:rFonts w:ascii="Times New Roman" w:hAnsi="Times New Roman"/>
          <w:b/>
          <w:sz w:val="24"/>
          <w:szCs w:val="24"/>
          <w:u w:val="single"/>
        </w:rPr>
        <w:t>well-chosen</w:t>
      </w:r>
      <w:r w:rsidRPr="006D666C">
        <w:rPr>
          <w:rFonts w:ascii="Times New Roman" w:hAnsi="Times New Roman"/>
          <w:sz w:val="24"/>
          <w:szCs w:val="24"/>
        </w:rPr>
        <w:t xml:space="preserve"> quotations, paraphrases, and citations) that are appropriately incorporated and documented in the MLA format</w:t>
      </w:r>
    </w:p>
    <w:p w:rsidR="00772D78" w:rsidRPr="006D666C" w:rsidRDefault="00772D78" w:rsidP="00772D78">
      <w:pPr>
        <w:ind w:left="1440"/>
        <w:rPr>
          <w:rFonts w:ascii="Times New Roman" w:hAnsi="Times New Roman"/>
          <w:sz w:val="24"/>
          <w:szCs w:val="24"/>
          <w:u w:val="single"/>
        </w:rPr>
      </w:pPr>
      <w:r w:rsidRPr="006D666C">
        <w:rPr>
          <w:rFonts w:ascii="Times New Roman" w:hAnsi="Times New Roman"/>
          <w:b/>
          <w:sz w:val="24"/>
          <w:szCs w:val="24"/>
        </w:rPr>
        <w:t>NOTE:</w:t>
      </w:r>
      <w:r w:rsidRPr="006D666C">
        <w:rPr>
          <w:rFonts w:ascii="Times New Roman" w:hAnsi="Times New Roman"/>
          <w:sz w:val="24"/>
          <w:szCs w:val="24"/>
          <w:u w:val="single"/>
        </w:rPr>
        <w:t xml:space="preserve"> No personal narratives or plot summaries are acceptable as part of the development or critical-thinking criteria!</w:t>
      </w:r>
    </w:p>
    <w:p w:rsidR="00772D78" w:rsidRPr="006D666C" w:rsidRDefault="00772D78" w:rsidP="00772D78">
      <w:pPr>
        <w:numPr>
          <w:ilvl w:val="0"/>
          <w:numId w:val="2"/>
        </w:numPr>
        <w:spacing w:after="0" w:line="240" w:lineRule="auto"/>
        <w:rPr>
          <w:rFonts w:ascii="Times New Roman" w:hAnsi="Times New Roman"/>
          <w:sz w:val="24"/>
          <w:szCs w:val="24"/>
        </w:rPr>
      </w:pPr>
      <w:r w:rsidRPr="006D666C">
        <w:rPr>
          <w:rFonts w:ascii="Times New Roman" w:hAnsi="Times New Roman"/>
          <w:b/>
          <w:sz w:val="24"/>
          <w:szCs w:val="24"/>
        </w:rPr>
        <w:t>Your understanding of standard expression</w:t>
      </w:r>
      <w:r w:rsidRPr="006D666C">
        <w:rPr>
          <w:rFonts w:ascii="Times New Roman" w:hAnsi="Times New Roman"/>
          <w:sz w:val="24"/>
          <w:szCs w:val="24"/>
        </w:rPr>
        <w:t>:</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Correct spelling, grammar (Sentence Fragments, Run-On sentences, Comma Splices, Subject-Verb agreements), and punctuation usage</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Effective sentence structures, using correct verb forms for clarity and logical flow of ideas</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Word choices that are appropriate to semi-formal academic standards</w:t>
      </w:r>
    </w:p>
    <w:p w:rsidR="00772D78" w:rsidRPr="006D666C" w:rsidRDefault="00772D78" w:rsidP="00772D78">
      <w:pPr>
        <w:numPr>
          <w:ilvl w:val="1"/>
          <w:numId w:val="2"/>
        </w:numPr>
        <w:spacing w:after="0" w:line="240" w:lineRule="auto"/>
        <w:rPr>
          <w:rFonts w:ascii="Times New Roman" w:hAnsi="Times New Roman"/>
          <w:sz w:val="24"/>
          <w:szCs w:val="24"/>
        </w:rPr>
      </w:pPr>
      <w:r w:rsidRPr="006D666C">
        <w:rPr>
          <w:rFonts w:ascii="Times New Roman" w:hAnsi="Times New Roman"/>
          <w:sz w:val="24"/>
          <w:szCs w:val="24"/>
        </w:rPr>
        <w:t>Correct MLA format for headings, margins, etc</w:t>
      </w:r>
      <w:r w:rsidR="00057945">
        <w:rPr>
          <w:rFonts w:ascii="Times New Roman" w:hAnsi="Times New Roman"/>
          <w:sz w:val="24"/>
          <w:szCs w:val="24"/>
        </w:rPr>
        <w:t>.</w:t>
      </w:r>
    </w:p>
    <w:p w:rsidR="00772D78" w:rsidRPr="00772D78" w:rsidRDefault="00772D78">
      <w:pPr>
        <w:rPr>
          <w:rFonts w:ascii="Microsoft Sans Serif" w:hAnsi="Microsoft Sans Serif" w:cs="Microsoft Sans Serif"/>
          <w:sz w:val="24"/>
          <w:szCs w:val="24"/>
        </w:rPr>
      </w:pPr>
    </w:p>
    <w:sectPr w:rsidR="00772D78" w:rsidRPr="00772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13366"/>
    <w:multiLevelType w:val="hybridMultilevel"/>
    <w:tmpl w:val="34226648"/>
    <w:lvl w:ilvl="0" w:tplc="7AACB3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5AF4054E"/>
    <w:multiLevelType w:val="hybridMultilevel"/>
    <w:tmpl w:val="81AC322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D78"/>
    <w:rsid w:val="00057945"/>
    <w:rsid w:val="00187B58"/>
    <w:rsid w:val="001B3E6D"/>
    <w:rsid w:val="003E3A86"/>
    <w:rsid w:val="00772D78"/>
    <w:rsid w:val="007D4751"/>
    <w:rsid w:val="00803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26A7A-0AB8-4A88-9521-DE75FDDF4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772D78"/>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772D78"/>
    <w:rPr>
      <w:rFonts w:ascii="Calibri" w:hAnsi="Calibri" w:cs="Times New Roman"/>
    </w:rPr>
  </w:style>
  <w:style w:type="paragraph" w:styleId="ListParagraph">
    <w:name w:val="List Paragraph"/>
    <w:basedOn w:val="Normal"/>
    <w:uiPriority w:val="34"/>
    <w:qFormat/>
    <w:rsid w:val="00772D78"/>
    <w:pPr>
      <w:spacing w:after="0" w:line="240" w:lineRule="auto"/>
      <w:ind w:left="720"/>
      <w:contextualSpacing/>
    </w:pPr>
    <w:rPr>
      <w:rFonts w:ascii="Calibri" w:eastAsia="Times New Roman" w:hAnsi="Calibri" w:cs="Times New Roman"/>
      <w:sz w:val="24"/>
      <w:szCs w:val="24"/>
      <w:lang w:bidi="en-US"/>
    </w:rPr>
  </w:style>
  <w:style w:type="paragraph" w:styleId="NormalWeb">
    <w:name w:val="Normal (Web)"/>
    <w:basedOn w:val="Normal"/>
    <w:uiPriority w:val="99"/>
    <w:semiHidden/>
    <w:unhideWhenUsed/>
    <w:rsid w:val="00057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7945"/>
  </w:style>
  <w:style w:type="character" w:styleId="Emphasis">
    <w:name w:val="Emphasis"/>
    <w:basedOn w:val="DefaultParagraphFont"/>
    <w:uiPriority w:val="20"/>
    <w:qFormat/>
    <w:rsid w:val="0005794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64139">
      <w:bodyDiv w:val="1"/>
      <w:marLeft w:val="0"/>
      <w:marRight w:val="0"/>
      <w:marTop w:val="0"/>
      <w:marBottom w:val="0"/>
      <w:divBdr>
        <w:top w:val="none" w:sz="0" w:space="0" w:color="auto"/>
        <w:left w:val="none" w:sz="0" w:space="0" w:color="auto"/>
        <w:bottom w:val="none" w:sz="0" w:space="0" w:color="auto"/>
        <w:right w:val="none" w:sz="0" w:space="0" w:color="auto"/>
      </w:divBdr>
    </w:div>
    <w:div w:id="9016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DD8C9-53E8-4F2A-9EF1-CD949054C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410</Words>
  <Characters>2340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Jim Roth</cp:lastModifiedBy>
  <cp:revision>2</cp:revision>
  <dcterms:created xsi:type="dcterms:W3CDTF">2015-03-08T01:33:00Z</dcterms:created>
  <dcterms:modified xsi:type="dcterms:W3CDTF">2015-03-08T01:33:00Z</dcterms:modified>
</cp:coreProperties>
</file>